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2AF" w:rsidRPr="000930B2" w:rsidRDefault="000232AF" w:rsidP="00CF727C">
      <w:pPr>
        <w:pStyle w:val="References"/>
        <w:rPr>
          <w:rFonts w:ascii="Arial" w:hAnsi="Arial" w:cs="Arial"/>
        </w:rPr>
      </w:pPr>
    </w:p>
    <w:p w:rsidR="000232AF" w:rsidRPr="000930B2" w:rsidRDefault="000232AF">
      <w:pPr>
        <w:pStyle w:val="CenteredTextSingleSpace"/>
        <w:ind w:firstLine="720"/>
        <w:jc w:val="left"/>
        <w:rPr>
          <w:rFonts w:ascii="Arial" w:hAnsi="Arial" w:cs="Arial"/>
          <w:b/>
          <w:bCs/>
          <w:color w:val="0000FF"/>
        </w:rPr>
      </w:pPr>
    </w:p>
    <w:p w:rsidR="000232AF" w:rsidRPr="000930B2" w:rsidRDefault="000232AF">
      <w:pPr>
        <w:pStyle w:val="CenteredTextSingleSpace"/>
        <w:ind w:firstLine="720"/>
        <w:jc w:val="left"/>
        <w:rPr>
          <w:rFonts w:ascii="Arial" w:hAnsi="Arial" w:cs="Arial"/>
          <w:b/>
          <w:bCs/>
          <w:color w:val="0000FF"/>
        </w:rPr>
      </w:pPr>
    </w:p>
    <w:p w:rsidR="000232AF" w:rsidRPr="000930B2" w:rsidRDefault="000232AF">
      <w:pPr>
        <w:pStyle w:val="CenteredTextSingleSpace"/>
        <w:ind w:firstLine="720"/>
        <w:jc w:val="left"/>
        <w:rPr>
          <w:rFonts w:ascii="Arial" w:hAnsi="Arial" w:cs="Arial"/>
          <w:b/>
          <w:bCs/>
          <w:color w:val="0000FF"/>
        </w:rPr>
      </w:pPr>
    </w:p>
    <w:p w:rsidR="000232AF" w:rsidRPr="000930B2" w:rsidRDefault="000232AF">
      <w:pPr>
        <w:pStyle w:val="CenteredTextSingleSpace"/>
        <w:ind w:firstLine="720"/>
        <w:jc w:val="left"/>
        <w:rPr>
          <w:rFonts w:ascii="Arial" w:hAnsi="Arial" w:cs="Arial"/>
          <w:b/>
          <w:bCs/>
          <w:color w:val="0000FF"/>
        </w:rPr>
      </w:pPr>
    </w:p>
    <w:p w:rsidR="000232AF" w:rsidRPr="000930B2" w:rsidRDefault="000232AF">
      <w:pPr>
        <w:pStyle w:val="CenteredTextSingleSpace"/>
        <w:ind w:firstLine="720"/>
        <w:jc w:val="left"/>
        <w:rPr>
          <w:rFonts w:ascii="Arial" w:hAnsi="Arial" w:cs="Arial"/>
          <w:b/>
          <w:bCs/>
          <w:color w:val="0000FF"/>
        </w:rPr>
      </w:pPr>
    </w:p>
    <w:p w:rsidR="000232AF" w:rsidRPr="000930B2" w:rsidRDefault="000232AF">
      <w:pPr>
        <w:pStyle w:val="CenteredTextSingleSpace"/>
        <w:ind w:firstLine="720"/>
        <w:jc w:val="left"/>
        <w:rPr>
          <w:rFonts w:ascii="Arial" w:hAnsi="Arial" w:cs="Arial"/>
        </w:rPr>
      </w:pPr>
    </w:p>
    <w:p w:rsidR="000232AF" w:rsidRPr="000930B2" w:rsidRDefault="000232AF">
      <w:pPr>
        <w:ind w:firstLine="720"/>
        <w:jc w:val="center"/>
        <w:rPr>
          <w:rFonts w:ascii="Arial" w:hAnsi="Arial" w:cs="Arial"/>
        </w:rPr>
      </w:pPr>
    </w:p>
    <w:p w:rsidR="000232AF" w:rsidRPr="000930B2" w:rsidRDefault="000232AF">
      <w:pPr>
        <w:ind w:firstLine="720"/>
        <w:jc w:val="center"/>
        <w:rPr>
          <w:rFonts w:ascii="Arial" w:hAnsi="Arial" w:cs="Arial"/>
          <w:color w:val="0070C0"/>
        </w:rPr>
      </w:pPr>
    </w:p>
    <w:p w:rsidR="000232AF" w:rsidRPr="000930B2" w:rsidRDefault="000232AF">
      <w:pPr>
        <w:ind w:firstLine="720"/>
        <w:jc w:val="center"/>
        <w:rPr>
          <w:rFonts w:ascii="Arial" w:hAnsi="Arial" w:cs="Arial"/>
        </w:rPr>
      </w:pPr>
    </w:p>
    <w:p w:rsidR="000232AF" w:rsidRPr="000930B2" w:rsidRDefault="000232AF">
      <w:pPr>
        <w:ind w:firstLine="720"/>
        <w:jc w:val="center"/>
        <w:rPr>
          <w:rFonts w:ascii="Arial" w:hAnsi="Arial" w:cs="Arial"/>
        </w:rPr>
      </w:pPr>
    </w:p>
    <w:p w:rsidR="000232AF" w:rsidRPr="000930B2" w:rsidRDefault="000232AF">
      <w:pPr>
        <w:ind w:firstLine="720"/>
        <w:jc w:val="center"/>
        <w:rPr>
          <w:rFonts w:ascii="Arial" w:hAnsi="Arial" w:cs="Arial"/>
        </w:rPr>
      </w:pPr>
    </w:p>
    <w:p w:rsidR="000232AF" w:rsidRPr="000930B2" w:rsidRDefault="000232AF">
      <w:pPr>
        <w:ind w:firstLine="720"/>
        <w:jc w:val="center"/>
        <w:rPr>
          <w:rFonts w:ascii="Arial" w:hAnsi="Arial" w:cs="Arial"/>
        </w:rPr>
      </w:pPr>
    </w:p>
    <w:p w:rsidR="000232AF" w:rsidRPr="000930B2" w:rsidRDefault="000232AF">
      <w:pPr>
        <w:ind w:firstLine="720"/>
        <w:jc w:val="center"/>
        <w:rPr>
          <w:rFonts w:ascii="Arial" w:hAnsi="Arial" w:cs="Arial"/>
        </w:rPr>
      </w:pPr>
    </w:p>
    <w:p w:rsidR="000232AF" w:rsidRPr="000930B2" w:rsidRDefault="000232AF">
      <w:pPr>
        <w:ind w:firstLine="720"/>
        <w:jc w:val="center"/>
        <w:rPr>
          <w:rFonts w:ascii="Arial" w:hAnsi="Arial" w:cs="Arial"/>
        </w:rPr>
      </w:pPr>
    </w:p>
    <w:p w:rsidR="000232AF" w:rsidRPr="000930B2" w:rsidRDefault="000232AF">
      <w:pPr>
        <w:ind w:firstLine="720"/>
        <w:jc w:val="center"/>
        <w:rPr>
          <w:rFonts w:ascii="Arial" w:hAnsi="Arial" w:cs="Arial"/>
        </w:rPr>
      </w:pPr>
    </w:p>
    <w:p w:rsidR="000232AF" w:rsidRPr="000930B2" w:rsidRDefault="000232AF">
      <w:pPr>
        <w:ind w:firstLine="720"/>
        <w:jc w:val="center"/>
        <w:rPr>
          <w:rFonts w:ascii="Arial" w:hAnsi="Arial" w:cs="Arial"/>
        </w:rPr>
      </w:pPr>
    </w:p>
    <w:p w:rsidR="006F2ABE" w:rsidRPr="006F2ABE" w:rsidRDefault="006F2ABE" w:rsidP="006F2ABE">
      <w:pPr>
        <w:spacing w:line="480" w:lineRule="auto"/>
        <w:jc w:val="center"/>
        <w:rPr>
          <w:rFonts w:ascii="Arial" w:hAnsi="Arial" w:cs="Arial"/>
        </w:rPr>
      </w:pPr>
      <w:bookmarkStart w:id="0" w:name="_Hlk33444106"/>
      <w:r w:rsidRPr="006F2ABE">
        <w:rPr>
          <w:rFonts w:ascii="Arial" w:hAnsi="Arial" w:cs="Arial"/>
        </w:rPr>
        <w:t>Corporate Social Responsibility and Performance Management</w:t>
      </w:r>
    </w:p>
    <w:bookmarkEnd w:id="0"/>
    <w:p w:rsidR="000232AF" w:rsidRPr="000930B2" w:rsidRDefault="000232AF" w:rsidP="00012BB1">
      <w:pPr>
        <w:spacing w:line="480" w:lineRule="auto"/>
        <w:jc w:val="center"/>
        <w:rPr>
          <w:rFonts w:ascii="Arial" w:hAnsi="Arial" w:cs="Arial"/>
        </w:rPr>
      </w:pPr>
      <w:r w:rsidRPr="000930B2">
        <w:rPr>
          <w:rFonts w:ascii="Arial" w:hAnsi="Arial" w:cs="Arial"/>
        </w:rPr>
        <w:t>Your Name Here</w:t>
      </w:r>
    </w:p>
    <w:p w:rsidR="000232AF" w:rsidRPr="000930B2" w:rsidRDefault="000232AF" w:rsidP="00012BB1">
      <w:pPr>
        <w:spacing w:line="480" w:lineRule="auto"/>
        <w:jc w:val="center"/>
        <w:rPr>
          <w:rFonts w:ascii="Arial" w:hAnsi="Arial" w:cs="Arial"/>
        </w:rPr>
      </w:pPr>
      <w:r w:rsidRPr="000930B2">
        <w:rPr>
          <w:rFonts w:ascii="Arial" w:hAnsi="Arial" w:cs="Arial"/>
        </w:rPr>
        <w:t>Walden University</w:t>
      </w:r>
    </w:p>
    <w:p w:rsidR="000232AF" w:rsidRPr="000930B2" w:rsidRDefault="000232AF" w:rsidP="00012BB1">
      <w:pPr>
        <w:spacing w:line="480" w:lineRule="auto"/>
        <w:jc w:val="center"/>
        <w:rPr>
          <w:rFonts w:ascii="Arial" w:hAnsi="Arial" w:cs="Arial"/>
        </w:rPr>
      </w:pPr>
    </w:p>
    <w:p w:rsidR="000232AF" w:rsidRPr="000930B2" w:rsidRDefault="000232AF" w:rsidP="00012BB1">
      <w:pPr>
        <w:spacing w:line="480" w:lineRule="auto"/>
        <w:jc w:val="center"/>
        <w:rPr>
          <w:rFonts w:ascii="Arial" w:hAnsi="Arial" w:cs="Arial"/>
        </w:rPr>
      </w:pPr>
    </w:p>
    <w:p w:rsidR="000232AF" w:rsidRPr="000930B2" w:rsidRDefault="000232AF" w:rsidP="00012BB1">
      <w:pPr>
        <w:spacing w:line="480" w:lineRule="auto"/>
        <w:jc w:val="center"/>
        <w:rPr>
          <w:rFonts w:ascii="Arial" w:hAnsi="Arial" w:cs="Arial"/>
        </w:rPr>
      </w:pPr>
    </w:p>
    <w:p w:rsidR="000232AF" w:rsidRPr="000930B2" w:rsidRDefault="000232AF" w:rsidP="00012BB1">
      <w:pPr>
        <w:spacing w:line="480" w:lineRule="auto"/>
        <w:jc w:val="center"/>
        <w:rPr>
          <w:rFonts w:ascii="Arial" w:hAnsi="Arial" w:cs="Arial"/>
        </w:rPr>
      </w:pPr>
    </w:p>
    <w:p w:rsidR="000232AF" w:rsidRPr="000930B2" w:rsidRDefault="000232AF" w:rsidP="00012BB1">
      <w:pPr>
        <w:spacing w:line="480" w:lineRule="auto"/>
        <w:jc w:val="center"/>
        <w:rPr>
          <w:rFonts w:ascii="Arial" w:hAnsi="Arial" w:cs="Arial"/>
        </w:rPr>
      </w:pPr>
      <w:r w:rsidRPr="000930B2">
        <w:rPr>
          <w:rFonts w:ascii="Arial" w:hAnsi="Arial" w:cs="Arial"/>
        </w:rPr>
        <w:t>Instructor’s Name</w:t>
      </w:r>
    </w:p>
    <w:p w:rsidR="000232AF" w:rsidRPr="000930B2" w:rsidRDefault="000232AF" w:rsidP="00012BB1">
      <w:pPr>
        <w:spacing w:line="480" w:lineRule="auto"/>
        <w:jc w:val="center"/>
        <w:rPr>
          <w:rFonts w:ascii="Arial" w:hAnsi="Arial" w:cs="Arial"/>
        </w:rPr>
      </w:pPr>
      <w:r w:rsidRPr="000930B2">
        <w:rPr>
          <w:rFonts w:ascii="Arial" w:hAnsi="Arial" w:cs="Arial"/>
        </w:rPr>
        <w:t>Course Title and Number</w:t>
      </w:r>
    </w:p>
    <w:p w:rsidR="00084759" w:rsidRPr="000930B2" w:rsidRDefault="00C40A3A">
      <w:pPr>
        <w:pStyle w:val="CenteredTextSingleSpace"/>
        <w:autoSpaceDE/>
        <w:autoSpaceDN/>
        <w:adjustRightInd/>
        <w:snapToGrid/>
        <w:spacing w:line="480" w:lineRule="auto"/>
        <w:rPr>
          <w:rFonts w:ascii="Arial" w:hAnsi="Arial" w:cs="Arial"/>
        </w:rPr>
      </w:pPr>
      <w:r w:rsidRPr="000930B2">
        <w:rPr>
          <w:rFonts w:ascii="Arial" w:hAnsi="Arial" w:cs="Arial"/>
        </w:rPr>
        <w:t xml:space="preserve">Date: </w:t>
      </w:r>
    </w:p>
    <w:p w:rsidR="00A53B11" w:rsidRDefault="00A53B11">
      <w:pPr>
        <w:rPr>
          <w:rFonts w:ascii="Arial" w:hAnsi="Arial" w:cs="Arial"/>
        </w:rPr>
      </w:pPr>
      <w:r>
        <w:rPr>
          <w:rFonts w:ascii="Arial" w:hAnsi="Arial" w:cs="Arial"/>
        </w:rPr>
        <w:br w:type="page"/>
      </w:r>
    </w:p>
    <w:p w:rsidR="00A53B11" w:rsidRPr="00A53B11" w:rsidRDefault="00A53B11" w:rsidP="00A53B11">
      <w:pPr>
        <w:pStyle w:val="BodyTextIndent"/>
        <w:jc w:val="center"/>
        <w:rPr>
          <w:rFonts w:ascii="Arial" w:hAnsi="Arial" w:cs="Arial"/>
        </w:rPr>
      </w:pPr>
      <w:r w:rsidRPr="00A53B11">
        <w:rPr>
          <w:rFonts w:ascii="Arial" w:hAnsi="Arial" w:cs="Arial"/>
        </w:rPr>
        <w:lastRenderedPageBreak/>
        <w:t>Corporate Social Responsibility and Performance Management</w:t>
      </w:r>
    </w:p>
    <w:p w:rsidR="006077FD" w:rsidRDefault="00A53B11" w:rsidP="00443429">
      <w:pPr>
        <w:spacing w:line="480" w:lineRule="auto"/>
        <w:rPr>
          <w:rFonts w:ascii="Arial" w:hAnsi="Arial" w:cs="Arial"/>
        </w:rPr>
      </w:pPr>
      <w:r>
        <w:rPr>
          <w:rFonts w:ascii="Arial" w:hAnsi="Arial" w:cs="Arial"/>
        </w:rPr>
        <w:tab/>
        <w:t xml:space="preserve">In this paper, we will look at the different corporate social responsibility (CSR) activities which are undertaken by Walmart Inc. Walmart Inc. is a multinational retailer headquartered in Bentonville, Arkansas, United </w:t>
      </w:r>
      <w:r w:rsidR="00732B4A">
        <w:rPr>
          <w:rFonts w:ascii="Arial" w:hAnsi="Arial" w:cs="Arial"/>
        </w:rPr>
        <w:t>S</w:t>
      </w:r>
      <w:r>
        <w:rPr>
          <w:rFonts w:ascii="Arial" w:hAnsi="Arial" w:cs="Arial"/>
        </w:rPr>
        <w:t>tates of America. The company operates a chain of discount department stores, grocery stores and hypermarkets across different locations across the world. The company also manages and operates the Sam’s Club warehouses made for retail business. The company was founded in 1962 by Sam Walton and it was incorporated in 1969. According to recent reports, the company operates more than 1</w:t>
      </w:r>
      <w:r w:rsidR="003F0033">
        <w:rPr>
          <w:rFonts w:ascii="Arial" w:hAnsi="Arial" w:cs="Arial"/>
        </w:rPr>
        <w:t xml:space="preserve">1, 503 stores and warehouse clubs on 27 countries that operate under different names. The company is said to be </w:t>
      </w:r>
      <w:r w:rsidR="00732B4A">
        <w:rPr>
          <w:rFonts w:ascii="Arial" w:hAnsi="Arial" w:cs="Arial"/>
        </w:rPr>
        <w:t xml:space="preserve">the </w:t>
      </w:r>
      <w:r w:rsidR="003F0033">
        <w:rPr>
          <w:rFonts w:ascii="Arial" w:hAnsi="Arial" w:cs="Arial"/>
        </w:rPr>
        <w:t xml:space="preserve">largest company in the world in terms of revenue, in 2019, the total revenues for the company were </w:t>
      </w:r>
      <w:r w:rsidR="00732B4A">
        <w:rPr>
          <w:rFonts w:ascii="Arial" w:hAnsi="Arial" w:cs="Arial"/>
        </w:rPr>
        <w:t xml:space="preserve">the </w:t>
      </w:r>
      <w:r w:rsidR="003F0033">
        <w:rPr>
          <w:rFonts w:ascii="Arial" w:hAnsi="Arial" w:cs="Arial"/>
        </w:rPr>
        <w:t xml:space="preserve">US $514.405 billion. The company is also said to be </w:t>
      </w:r>
      <w:r w:rsidR="00732B4A">
        <w:rPr>
          <w:rFonts w:ascii="Arial" w:hAnsi="Arial" w:cs="Arial"/>
        </w:rPr>
        <w:t xml:space="preserve">the </w:t>
      </w:r>
      <w:r w:rsidR="003F0033">
        <w:rPr>
          <w:rFonts w:ascii="Arial" w:hAnsi="Arial" w:cs="Arial"/>
        </w:rPr>
        <w:t>largest private employer in the world,</w:t>
      </w:r>
      <w:r w:rsidR="00732B4A">
        <w:rPr>
          <w:rFonts w:ascii="Arial" w:hAnsi="Arial" w:cs="Arial"/>
        </w:rPr>
        <w:t xml:space="preserve"> and</w:t>
      </w:r>
      <w:r w:rsidR="003F0033">
        <w:rPr>
          <w:rFonts w:ascii="Arial" w:hAnsi="Arial" w:cs="Arial"/>
        </w:rPr>
        <w:t xml:space="preserve"> there are more than 2.2 mi</w:t>
      </w:r>
      <w:r w:rsidR="00732B4A">
        <w:rPr>
          <w:rFonts w:ascii="Arial" w:hAnsi="Arial" w:cs="Arial"/>
        </w:rPr>
        <w:t>l</w:t>
      </w:r>
      <w:r w:rsidR="003F0033">
        <w:rPr>
          <w:rFonts w:ascii="Arial" w:hAnsi="Arial" w:cs="Arial"/>
        </w:rPr>
        <w:t>lion employees who work for the company. The company is traded publicly as a family</w:t>
      </w:r>
      <w:r w:rsidR="00732B4A">
        <w:rPr>
          <w:rFonts w:ascii="Arial" w:hAnsi="Arial" w:cs="Arial"/>
        </w:rPr>
        <w:t>-</w:t>
      </w:r>
      <w:r w:rsidR="003F0033">
        <w:rPr>
          <w:rFonts w:ascii="Arial" w:hAnsi="Arial" w:cs="Arial"/>
        </w:rPr>
        <w:t xml:space="preserve">owned business by the Walton Family. </w:t>
      </w:r>
    </w:p>
    <w:p w:rsidR="001E290A" w:rsidRDefault="001E290A" w:rsidP="00443429">
      <w:pPr>
        <w:spacing w:line="480" w:lineRule="auto"/>
        <w:rPr>
          <w:rFonts w:ascii="Arial" w:hAnsi="Arial" w:cs="Arial"/>
        </w:rPr>
      </w:pPr>
    </w:p>
    <w:p w:rsidR="001E290A" w:rsidRPr="001E290A" w:rsidRDefault="001E290A" w:rsidP="001E290A">
      <w:pPr>
        <w:spacing w:line="480" w:lineRule="auto"/>
        <w:jc w:val="center"/>
        <w:rPr>
          <w:rFonts w:ascii="Arial" w:hAnsi="Arial" w:cs="Arial"/>
          <w:b/>
          <w:bCs/>
        </w:rPr>
      </w:pPr>
      <w:r w:rsidRPr="001E290A">
        <w:rPr>
          <w:rFonts w:ascii="Arial" w:hAnsi="Arial" w:cs="Arial"/>
          <w:b/>
          <w:bCs/>
        </w:rPr>
        <w:t>Walmart CSR Analysis</w:t>
      </w:r>
    </w:p>
    <w:p w:rsidR="001E290A" w:rsidRDefault="003F0033" w:rsidP="00443429">
      <w:pPr>
        <w:spacing w:line="480" w:lineRule="auto"/>
        <w:rPr>
          <w:rFonts w:ascii="Arial" w:hAnsi="Arial" w:cs="Arial"/>
        </w:rPr>
      </w:pPr>
      <w:r>
        <w:rPr>
          <w:rFonts w:ascii="Arial" w:hAnsi="Arial" w:cs="Arial"/>
        </w:rPr>
        <w:tab/>
        <w:t>For large companies such as Walmart Inc.</w:t>
      </w:r>
      <w:r w:rsidR="00732B4A">
        <w:rPr>
          <w:rFonts w:ascii="Arial" w:hAnsi="Arial" w:cs="Arial"/>
        </w:rPr>
        <w:t>,</w:t>
      </w:r>
      <w:r>
        <w:rPr>
          <w:rFonts w:ascii="Arial" w:hAnsi="Arial" w:cs="Arial"/>
        </w:rPr>
        <w:t xml:space="preserve"> which operate in many different locations and that impact the lives of many people, corporate social responsibility is a critically important business factor that needs to be considered. Over the years, the company has been committed itself towards supporting the communities or populations in the regions where it operates through the different corporate social responsibility activities. The company has established a strategy through which it implements its CSR activities. The strategy which has been created by the company are based on the </w:t>
      </w:r>
      <w:r>
        <w:rPr>
          <w:rFonts w:ascii="Arial" w:hAnsi="Arial" w:cs="Arial"/>
        </w:rPr>
        <w:lastRenderedPageBreak/>
        <w:t>following principles:</w:t>
      </w:r>
      <w:r w:rsidR="001E290A">
        <w:rPr>
          <w:rFonts w:ascii="Arial" w:hAnsi="Arial" w:cs="Arial"/>
        </w:rPr>
        <w:t xml:space="preserve"> Making sure that they enhance the sustainability of the operations that they do and also ensuring that their operations support sustainable production and supply of products and services for people across the world</w:t>
      </w:r>
      <w:r w:rsidR="001D52FD">
        <w:rPr>
          <w:rFonts w:ascii="Arial" w:hAnsi="Arial" w:cs="Arial"/>
        </w:rPr>
        <w:t xml:space="preserve"> </w:t>
      </w:r>
      <w:r w:rsidR="00F851B2" w:rsidRPr="00F851B2">
        <w:rPr>
          <w:rFonts w:ascii="Arial" w:hAnsi="Arial" w:cs="Arial"/>
        </w:rPr>
        <w:t>("Social</w:t>
      </w:r>
      <w:r w:rsidR="00732B4A">
        <w:rPr>
          <w:rFonts w:ascii="Arial" w:hAnsi="Arial" w:cs="Arial"/>
        </w:rPr>
        <w:t>,"</w:t>
      </w:r>
      <w:r w:rsidR="00F851B2" w:rsidRPr="00F851B2">
        <w:rPr>
          <w:rFonts w:ascii="Arial" w:hAnsi="Arial" w:cs="Arial"/>
        </w:rPr>
        <w:t xml:space="preserve"> 2020)</w:t>
      </w:r>
      <w:r w:rsidR="001E290A">
        <w:rPr>
          <w:rFonts w:ascii="Arial" w:hAnsi="Arial" w:cs="Arial"/>
        </w:rPr>
        <w:t>. Another principle that the company uses in its CSR strategy is working towards the development of strong communities in the different locations where the company operates, to achieve this, the company makes sure that the different CSR activities are aimed at improving the quality of life of people in these regions</w:t>
      </w:r>
      <w:r w:rsidR="008F2378">
        <w:rPr>
          <w:rFonts w:ascii="Arial" w:hAnsi="Arial" w:cs="Arial"/>
        </w:rPr>
        <w:t xml:space="preserve"> (</w:t>
      </w:r>
      <w:r w:rsidR="008F2378" w:rsidRPr="008F2378">
        <w:rPr>
          <w:rFonts w:ascii="Arial" w:hAnsi="Arial" w:cs="Arial"/>
        </w:rPr>
        <w:t>Smith &amp; Crawford, 2019</w:t>
      </w:r>
      <w:r w:rsidR="008F2378">
        <w:rPr>
          <w:rFonts w:ascii="Arial" w:hAnsi="Arial" w:cs="Arial"/>
        </w:rPr>
        <w:t>)</w:t>
      </w:r>
      <w:r w:rsidR="001E290A">
        <w:rPr>
          <w:rFonts w:ascii="Arial" w:hAnsi="Arial" w:cs="Arial"/>
        </w:rPr>
        <w:t>. The last principle is using the available resources to create economic opportunities for the employees who work at the company, the suppliers who supply their goods and services and the other people who work in retai</w:t>
      </w:r>
      <w:r w:rsidR="00732B4A">
        <w:rPr>
          <w:rFonts w:ascii="Arial" w:hAnsi="Arial" w:cs="Arial"/>
        </w:rPr>
        <w:t>l</w:t>
      </w:r>
      <w:r w:rsidR="001E290A">
        <w:rPr>
          <w:rFonts w:ascii="Arial" w:hAnsi="Arial" w:cs="Arial"/>
        </w:rPr>
        <w:t xml:space="preserve"> and other supply chains</w:t>
      </w:r>
      <w:r w:rsidR="00732B4A">
        <w:rPr>
          <w:rFonts w:ascii="Arial" w:hAnsi="Arial" w:cs="Arial"/>
        </w:rPr>
        <w:t>,</w:t>
      </w:r>
      <w:r w:rsidR="001E290A">
        <w:rPr>
          <w:rFonts w:ascii="Arial" w:hAnsi="Arial" w:cs="Arial"/>
        </w:rPr>
        <w:t xml:space="preserve"> which are beyond the reach of Walmart Inc. </w:t>
      </w:r>
    </w:p>
    <w:p w:rsidR="003F0033" w:rsidRDefault="001E290A" w:rsidP="001E290A">
      <w:pPr>
        <w:spacing w:line="480" w:lineRule="auto"/>
        <w:ind w:firstLine="720"/>
        <w:rPr>
          <w:rFonts w:ascii="Arial" w:hAnsi="Arial" w:cs="Arial"/>
        </w:rPr>
      </w:pPr>
      <w:r>
        <w:rPr>
          <w:rFonts w:ascii="Arial" w:hAnsi="Arial" w:cs="Arial"/>
        </w:rPr>
        <w:t>Through the strategy established and the different principles which have been created by the company, the company has a set of aspirational goals that it needs to achieve. The aspirational goals which have been set by the company include:</w:t>
      </w:r>
      <w:r w:rsidR="00C37053">
        <w:rPr>
          <w:rFonts w:ascii="Arial" w:hAnsi="Arial" w:cs="Arial"/>
        </w:rPr>
        <w:t xml:space="preserve"> The company need</w:t>
      </w:r>
      <w:r w:rsidR="00732B4A">
        <w:rPr>
          <w:rFonts w:ascii="Arial" w:hAnsi="Arial" w:cs="Arial"/>
        </w:rPr>
        <w:t>s</w:t>
      </w:r>
      <w:r w:rsidR="00C37053">
        <w:rPr>
          <w:rFonts w:ascii="Arial" w:hAnsi="Arial" w:cs="Arial"/>
        </w:rPr>
        <w:t xml:space="preserve"> to ad</w:t>
      </w:r>
      <w:r w:rsidR="00732B4A">
        <w:rPr>
          <w:rFonts w:ascii="Arial" w:hAnsi="Arial" w:cs="Arial"/>
        </w:rPr>
        <w:t>o</w:t>
      </w:r>
      <w:r w:rsidR="00C37053">
        <w:rPr>
          <w:rFonts w:ascii="Arial" w:hAnsi="Arial" w:cs="Arial"/>
        </w:rPr>
        <w:t>pt the use of 100 percent renewable energy</w:t>
      </w:r>
      <w:r w:rsidR="00732B4A">
        <w:rPr>
          <w:rFonts w:ascii="Arial" w:hAnsi="Arial" w:cs="Arial"/>
        </w:rPr>
        <w:t>;</w:t>
      </w:r>
      <w:r w:rsidR="00C37053">
        <w:rPr>
          <w:rFonts w:ascii="Arial" w:hAnsi="Arial" w:cs="Arial"/>
        </w:rPr>
        <w:t xml:space="preserve"> this way, the company will conserve the environment which will</w:t>
      </w:r>
      <w:r w:rsidR="00732B4A">
        <w:rPr>
          <w:rFonts w:ascii="Arial" w:hAnsi="Arial" w:cs="Arial"/>
        </w:rPr>
        <w:t>, in turn,</w:t>
      </w:r>
      <w:r w:rsidR="00C37053">
        <w:rPr>
          <w:rFonts w:ascii="Arial" w:hAnsi="Arial" w:cs="Arial"/>
        </w:rPr>
        <w:t xml:space="preserve"> ensure that there is </w:t>
      </w:r>
      <w:r w:rsidR="00732B4A">
        <w:rPr>
          <w:rFonts w:ascii="Arial" w:hAnsi="Arial" w:cs="Arial"/>
        </w:rPr>
        <w:t xml:space="preserve">the </w:t>
      </w:r>
      <w:r w:rsidR="00C95AF9">
        <w:rPr>
          <w:rFonts w:ascii="Arial" w:hAnsi="Arial" w:cs="Arial"/>
        </w:rPr>
        <w:t>sustainable production of the products and services supplied at the company. The company has set to emit or create zero waste,</w:t>
      </w:r>
      <w:r w:rsidR="00732B4A">
        <w:rPr>
          <w:rFonts w:ascii="Arial" w:hAnsi="Arial" w:cs="Arial"/>
        </w:rPr>
        <w:t xml:space="preserve"> and</w:t>
      </w:r>
      <w:r w:rsidR="00C95AF9">
        <w:rPr>
          <w:rFonts w:ascii="Arial" w:hAnsi="Arial" w:cs="Arial"/>
        </w:rPr>
        <w:t xml:space="preserve"> this is also based on </w:t>
      </w:r>
      <w:r w:rsidR="00732B4A">
        <w:rPr>
          <w:rFonts w:ascii="Arial" w:hAnsi="Arial" w:cs="Arial"/>
        </w:rPr>
        <w:t>its</w:t>
      </w:r>
      <w:r w:rsidR="00C95AF9">
        <w:rPr>
          <w:rFonts w:ascii="Arial" w:hAnsi="Arial" w:cs="Arial"/>
        </w:rPr>
        <w:t xml:space="preserve"> efforts to conserve the environment for sustainable development. The company also aims at selling products which can be able to sustain the individuals purchasing them and the environment. </w:t>
      </w:r>
    </w:p>
    <w:p w:rsidR="00CC0188" w:rsidRDefault="00CC0188" w:rsidP="001E290A">
      <w:pPr>
        <w:spacing w:line="480" w:lineRule="auto"/>
        <w:ind w:firstLine="720"/>
        <w:rPr>
          <w:rFonts w:ascii="Arial" w:hAnsi="Arial" w:cs="Arial"/>
        </w:rPr>
      </w:pPr>
      <w:r>
        <w:rPr>
          <w:rFonts w:ascii="Arial" w:hAnsi="Arial" w:cs="Arial"/>
        </w:rPr>
        <w:t xml:space="preserve">Some of the CSR activities which the company has been doing include; offering grants to communities around the regions where it operates so that individuals can </w:t>
      </w:r>
      <w:r>
        <w:rPr>
          <w:rFonts w:ascii="Arial" w:hAnsi="Arial" w:cs="Arial"/>
        </w:rPr>
        <w:lastRenderedPageBreak/>
        <w:t>improve their economic status</w:t>
      </w:r>
      <w:r w:rsidR="00732B4A">
        <w:rPr>
          <w:rFonts w:ascii="Arial" w:hAnsi="Arial" w:cs="Arial"/>
        </w:rPr>
        <w:t>;</w:t>
      </w:r>
      <w:r>
        <w:rPr>
          <w:rFonts w:ascii="Arial" w:hAnsi="Arial" w:cs="Arial"/>
        </w:rPr>
        <w:t xml:space="preserve"> the grants also support the development of sustainable business operations. The company has also offer</w:t>
      </w:r>
      <w:r w:rsidR="00732B4A">
        <w:rPr>
          <w:rFonts w:ascii="Arial" w:hAnsi="Arial" w:cs="Arial"/>
        </w:rPr>
        <w:t>ed</w:t>
      </w:r>
      <w:r>
        <w:rPr>
          <w:rFonts w:ascii="Arial" w:hAnsi="Arial" w:cs="Arial"/>
        </w:rPr>
        <w:t xml:space="preserve"> scholarships to educate its workers and empower them in their different roles. The company ensures that its suppliers follow the set labor laws and human rights when producing products and services for them. The company also promotes gender equality and protects minorit</w:t>
      </w:r>
      <w:r w:rsidR="00732B4A">
        <w:rPr>
          <w:rFonts w:ascii="Arial" w:hAnsi="Arial" w:cs="Arial"/>
        </w:rPr>
        <w:t>i</w:t>
      </w:r>
      <w:r>
        <w:rPr>
          <w:rFonts w:ascii="Arial" w:hAnsi="Arial" w:cs="Arial"/>
        </w:rPr>
        <w:t>es. The company has worked towards sustainable sourcing,</w:t>
      </w:r>
      <w:r w:rsidR="00732B4A">
        <w:rPr>
          <w:rFonts w:ascii="Arial" w:hAnsi="Arial" w:cs="Arial"/>
        </w:rPr>
        <w:t xml:space="preserve"> and</w:t>
      </w:r>
      <w:r>
        <w:rPr>
          <w:rFonts w:ascii="Arial" w:hAnsi="Arial" w:cs="Arial"/>
        </w:rPr>
        <w:t xml:space="preserve"> this means that the suppliers of the company use sustainable production methods. This is essential as it promotes sustainable development and improves the quality of life for people in society.</w:t>
      </w:r>
    </w:p>
    <w:p w:rsidR="00A558D4" w:rsidRDefault="00A558D4" w:rsidP="001E290A">
      <w:pPr>
        <w:spacing w:line="480" w:lineRule="auto"/>
        <w:ind w:firstLine="720"/>
        <w:rPr>
          <w:rFonts w:ascii="Arial" w:hAnsi="Arial" w:cs="Arial"/>
        </w:rPr>
      </w:pPr>
    </w:p>
    <w:p w:rsidR="00CC0188" w:rsidRDefault="00A203DF" w:rsidP="00A558D4">
      <w:pPr>
        <w:spacing w:line="480" w:lineRule="auto"/>
        <w:jc w:val="center"/>
        <w:rPr>
          <w:rFonts w:ascii="Arial" w:hAnsi="Arial" w:cs="Arial"/>
          <w:b/>
          <w:bCs/>
        </w:rPr>
      </w:pPr>
      <w:r w:rsidRPr="00A558D4">
        <w:rPr>
          <w:rFonts w:ascii="Arial" w:hAnsi="Arial" w:cs="Arial"/>
          <w:b/>
          <w:bCs/>
        </w:rPr>
        <w:t>HR</w:t>
      </w:r>
      <w:r w:rsidR="00A558D4" w:rsidRPr="00A558D4">
        <w:rPr>
          <w:rFonts w:ascii="Arial" w:hAnsi="Arial" w:cs="Arial"/>
          <w:b/>
          <w:bCs/>
        </w:rPr>
        <w:t xml:space="preserve"> Professionals Management of The CSR</w:t>
      </w:r>
    </w:p>
    <w:p w:rsidR="00A558D4" w:rsidRDefault="00A558D4" w:rsidP="00A558D4">
      <w:pPr>
        <w:spacing w:line="480" w:lineRule="auto"/>
        <w:rPr>
          <w:rFonts w:ascii="Arial" w:hAnsi="Arial" w:cs="Arial"/>
        </w:rPr>
      </w:pPr>
      <w:r>
        <w:rPr>
          <w:rFonts w:ascii="Arial" w:hAnsi="Arial" w:cs="Arial"/>
          <w:b/>
          <w:bCs/>
        </w:rPr>
        <w:tab/>
      </w:r>
      <w:r>
        <w:rPr>
          <w:rFonts w:ascii="Arial" w:hAnsi="Arial" w:cs="Arial"/>
        </w:rPr>
        <w:t>HR professionals play a critical role in ensuring that the organization’s performance management system has a positive and dynamic relationship with CSR initiatives</w:t>
      </w:r>
      <w:r w:rsidR="00193FD8">
        <w:rPr>
          <w:rFonts w:ascii="Arial" w:hAnsi="Arial" w:cs="Arial"/>
        </w:rPr>
        <w:t xml:space="preserve"> (</w:t>
      </w:r>
      <w:r w:rsidR="00193FD8" w:rsidRPr="00193FD8">
        <w:rPr>
          <w:rFonts w:ascii="Arial" w:hAnsi="Arial" w:cs="Arial"/>
        </w:rPr>
        <w:t>Liang &amp;Renneboog,</w:t>
      </w:r>
      <w:r w:rsidR="001D52FD">
        <w:rPr>
          <w:rFonts w:ascii="Arial" w:hAnsi="Arial" w:cs="Arial"/>
        </w:rPr>
        <w:t xml:space="preserve"> </w:t>
      </w:r>
      <w:r w:rsidR="00193FD8" w:rsidRPr="00193FD8">
        <w:rPr>
          <w:rFonts w:ascii="Arial" w:hAnsi="Arial" w:cs="Arial"/>
        </w:rPr>
        <w:t>2017</w:t>
      </w:r>
      <w:r w:rsidR="00193FD8">
        <w:rPr>
          <w:rFonts w:ascii="Arial" w:hAnsi="Arial" w:cs="Arial"/>
        </w:rPr>
        <w:t>)</w:t>
      </w:r>
      <w:r>
        <w:rPr>
          <w:rFonts w:ascii="Arial" w:hAnsi="Arial" w:cs="Arial"/>
        </w:rPr>
        <w:t>. One of the ways to ensure that there is a positive relationship between CSR and performance management is fostering a culture of social responsibility within the organization. Creating this culture will make the employees conscious of the CSR activities and the need to implement them within the organization. The HR officer also needs to encourage and implem</w:t>
      </w:r>
      <w:r w:rsidR="002E57EF">
        <w:rPr>
          <w:rFonts w:ascii="Arial" w:hAnsi="Arial" w:cs="Arial"/>
        </w:rPr>
        <w:t>ent green practices</w:t>
      </w:r>
      <w:r w:rsidR="00732B4A">
        <w:rPr>
          <w:rFonts w:ascii="Arial" w:hAnsi="Arial" w:cs="Arial"/>
        </w:rPr>
        <w:t>;</w:t>
      </w:r>
      <w:r w:rsidR="002E57EF">
        <w:rPr>
          <w:rFonts w:ascii="Arial" w:hAnsi="Arial" w:cs="Arial"/>
        </w:rPr>
        <w:t xml:space="preserve"> this way, the employees of the company will work towards the use of sustainable production methods to improve their efficiency. The HR also needs to celebrate the success of the CSR activities,</w:t>
      </w:r>
      <w:r w:rsidR="00732B4A">
        <w:rPr>
          <w:rFonts w:ascii="Arial" w:hAnsi="Arial" w:cs="Arial"/>
        </w:rPr>
        <w:t xml:space="preserve"> and</w:t>
      </w:r>
      <w:r w:rsidR="002E57EF">
        <w:rPr>
          <w:rFonts w:ascii="Arial" w:hAnsi="Arial" w:cs="Arial"/>
        </w:rPr>
        <w:t xml:space="preserve"> this is when the company achieves the goals that had been set through the CSR. Celebrating the success will allow the employees to work towards achieving more success in the CSR activities as well as their productivity at the workplace. </w:t>
      </w:r>
    </w:p>
    <w:p w:rsidR="002E57EF" w:rsidRDefault="002E57EF" w:rsidP="00A558D4">
      <w:pPr>
        <w:spacing w:line="480" w:lineRule="auto"/>
        <w:rPr>
          <w:rFonts w:ascii="Arial" w:hAnsi="Arial" w:cs="Arial"/>
        </w:rPr>
      </w:pPr>
      <w:bookmarkStart w:id="1" w:name="_GoBack"/>
      <w:bookmarkEnd w:id="1"/>
    </w:p>
    <w:p w:rsidR="002E57EF" w:rsidRDefault="002E57EF" w:rsidP="002E57EF">
      <w:pPr>
        <w:spacing w:line="480" w:lineRule="auto"/>
        <w:jc w:val="center"/>
        <w:rPr>
          <w:rFonts w:ascii="Arial" w:hAnsi="Arial" w:cs="Arial"/>
          <w:b/>
          <w:bCs/>
        </w:rPr>
      </w:pPr>
      <w:r w:rsidRPr="002E57EF">
        <w:rPr>
          <w:rFonts w:ascii="Arial" w:hAnsi="Arial" w:cs="Arial"/>
          <w:b/>
          <w:bCs/>
        </w:rPr>
        <w:lastRenderedPageBreak/>
        <w:t>Developing a Company’s CSR Program</w:t>
      </w:r>
    </w:p>
    <w:p w:rsidR="00482FF6" w:rsidRDefault="002E57EF" w:rsidP="00482FF6">
      <w:pPr>
        <w:spacing w:line="480" w:lineRule="auto"/>
        <w:rPr>
          <w:rFonts w:ascii="Arial" w:hAnsi="Arial" w:cs="Arial"/>
        </w:rPr>
      </w:pPr>
      <w:r>
        <w:rPr>
          <w:rFonts w:ascii="Arial" w:hAnsi="Arial" w:cs="Arial"/>
          <w:b/>
          <w:bCs/>
        </w:rPr>
        <w:tab/>
      </w:r>
      <w:r>
        <w:rPr>
          <w:rFonts w:ascii="Arial" w:hAnsi="Arial" w:cs="Arial"/>
        </w:rPr>
        <w:t xml:space="preserve">To create a CSR program for an organization, the following strategy can be used. The company needs to have </w:t>
      </w:r>
      <w:r w:rsidR="00732B4A">
        <w:rPr>
          <w:rFonts w:ascii="Arial" w:hAnsi="Arial" w:cs="Arial"/>
        </w:rPr>
        <w:t xml:space="preserve">a </w:t>
      </w:r>
      <w:r>
        <w:rPr>
          <w:rFonts w:ascii="Arial" w:hAnsi="Arial" w:cs="Arial"/>
        </w:rPr>
        <w:t>clear understanding o</w:t>
      </w:r>
      <w:r w:rsidR="00732B4A">
        <w:rPr>
          <w:rFonts w:ascii="Arial" w:hAnsi="Arial" w:cs="Arial"/>
        </w:rPr>
        <w:t>f</w:t>
      </w:r>
      <w:r>
        <w:rPr>
          <w:rFonts w:ascii="Arial" w:hAnsi="Arial" w:cs="Arial"/>
        </w:rPr>
        <w:t xml:space="preserve"> its goals and the way that they intend to achieve them</w:t>
      </w:r>
      <w:r w:rsidR="00732B4A">
        <w:rPr>
          <w:rFonts w:ascii="Arial" w:hAnsi="Arial" w:cs="Arial"/>
        </w:rPr>
        <w:t>;</w:t>
      </w:r>
      <w:r>
        <w:rPr>
          <w:rFonts w:ascii="Arial" w:hAnsi="Arial" w:cs="Arial"/>
        </w:rPr>
        <w:t xml:space="preserve"> this way, the CSR can be aligned with the company’s goals and objectives. The goals which will be set for the CSR activities need to be aligned with the goals of the organization</w:t>
      </w:r>
      <w:r w:rsidR="00482FF6">
        <w:rPr>
          <w:rFonts w:ascii="Arial" w:hAnsi="Arial" w:cs="Arial"/>
        </w:rPr>
        <w:t>,</w:t>
      </w:r>
      <w:r w:rsidR="00732B4A">
        <w:rPr>
          <w:rFonts w:ascii="Arial" w:hAnsi="Arial" w:cs="Arial"/>
        </w:rPr>
        <w:t xml:space="preserve"> and</w:t>
      </w:r>
      <w:r w:rsidR="00482FF6">
        <w:rPr>
          <w:rFonts w:ascii="Arial" w:hAnsi="Arial" w:cs="Arial"/>
        </w:rPr>
        <w:t xml:space="preserve"> the activities also need to be aligned with the products and services of the company to avoid any conflicts. The company need</w:t>
      </w:r>
      <w:r w:rsidR="00732B4A">
        <w:rPr>
          <w:rFonts w:ascii="Arial" w:hAnsi="Arial" w:cs="Arial"/>
        </w:rPr>
        <w:t>s</w:t>
      </w:r>
      <w:r w:rsidR="00482FF6">
        <w:rPr>
          <w:rFonts w:ascii="Arial" w:hAnsi="Arial" w:cs="Arial"/>
        </w:rPr>
        <w:t xml:space="preserve"> to be consistent in implementing its goals for CSR and simplify the process of operation so that the peop</w:t>
      </w:r>
      <w:r w:rsidR="00732B4A">
        <w:rPr>
          <w:rFonts w:ascii="Arial" w:hAnsi="Arial" w:cs="Arial"/>
        </w:rPr>
        <w:t>l</w:t>
      </w:r>
      <w:r w:rsidR="00482FF6">
        <w:rPr>
          <w:rFonts w:ascii="Arial" w:hAnsi="Arial" w:cs="Arial"/>
        </w:rPr>
        <w:t>e who will benefit f</w:t>
      </w:r>
      <w:r w:rsidR="00732B4A">
        <w:rPr>
          <w:rFonts w:ascii="Arial" w:hAnsi="Arial" w:cs="Arial"/>
        </w:rPr>
        <w:t>ro</w:t>
      </w:r>
      <w:r w:rsidR="00482FF6">
        <w:rPr>
          <w:rFonts w:ascii="Arial" w:hAnsi="Arial" w:cs="Arial"/>
        </w:rPr>
        <w:t>m the CSR activities will know the intentions of the company</w:t>
      </w:r>
      <w:r w:rsidR="00F851B2">
        <w:rPr>
          <w:rFonts w:ascii="Arial" w:hAnsi="Arial" w:cs="Arial"/>
        </w:rPr>
        <w:t xml:space="preserve"> (</w:t>
      </w:r>
      <w:r w:rsidR="00F851B2" w:rsidRPr="00F851B2">
        <w:rPr>
          <w:rFonts w:ascii="Arial" w:hAnsi="Arial" w:cs="Arial"/>
        </w:rPr>
        <w:t>Schrempf-Stirling, Palazzo &amp; Phillips,</w:t>
      </w:r>
      <w:r w:rsidR="00F851B2">
        <w:rPr>
          <w:rFonts w:ascii="Arial" w:hAnsi="Arial" w:cs="Arial"/>
        </w:rPr>
        <w:t xml:space="preserve"> 2</w:t>
      </w:r>
      <w:r w:rsidR="00F851B2" w:rsidRPr="00F851B2">
        <w:rPr>
          <w:rFonts w:ascii="Arial" w:hAnsi="Arial" w:cs="Arial"/>
        </w:rPr>
        <w:t>016</w:t>
      </w:r>
      <w:r w:rsidR="00F851B2">
        <w:rPr>
          <w:rFonts w:ascii="Arial" w:hAnsi="Arial" w:cs="Arial"/>
        </w:rPr>
        <w:t>)</w:t>
      </w:r>
      <w:r w:rsidR="00482FF6">
        <w:rPr>
          <w:rFonts w:ascii="Arial" w:hAnsi="Arial" w:cs="Arial"/>
        </w:rPr>
        <w:t xml:space="preserve">. It is also important for the company to understand the population that it serves before engaging in CSR activities to create proper products or services for them. </w:t>
      </w:r>
    </w:p>
    <w:p w:rsidR="00482FF6" w:rsidRDefault="00482FF6" w:rsidP="00482FF6">
      <w:pPr>
        <w:spacing w:line="480" w:lineRule="auto"/>
        <w:rPr>
          <w:rFonts w:ascii="Arial" w:hAnsi="Arial" w:cs="Arial"/>
        </w:rPr>
      </w:pPr>
    </w:p>
    <w:p w:rsidR="00482FF6" w:rsidRDefault="00482FF6" w:rsidP="00482FF6">
      <w:pPr>
        <w:spacing w:line="480" w:lineRule="auto"/>
        <w:jc w:val="center"/>
        <w:rPr>
          <w:rFonts w:ascii="Arial" w:hAnsi="Arial" w:cs="Arial"/>
          <w:b/>
          <w:bCs/>
        </w:rPr>
      </w:pPr>
      <w:r w:rsidRPr="00482FF6">
        <w:rPr>
          <w:rFonts w:ascii="Arial" w:hAnsi="Arial" w:cs="Arial"/>
          <w:b/>
          <w:bCs/>
        </w:rPr>
        <w:t>Conclusion</w:t>
      </w:r>
    </w:p>
    <w:p w:rsidR="00482FF6" w:rsidRDefault="00482FF6" w:rsidP="00482FF6">
      <w:pPr>
        <w:spacing w:line="480" w:lineRule="auto"/>
        <w:rPr>
          <w:rFonts w:ascii="Arial" w:hAnsi="Arial" w:cs="Arial"/>
        </w:rPr>
      </w:pPr>
      <w:r>
        <w:rPr>
          <w:rFonts w:ascii="Arial" w:hAnsi="Arial" w:cs="Arial"/>
          <w:b/>
          <w:bCs/>
        </w:rPr>
        <w:tab/>
      </w:r>
      <w:r w:rsidRPr="00482FF6">
        <w:rPr>
          <w:rFonts w:ascii="Arial" w:hAnsi="Arial" w:cs="Arial"/>
        </w:rPr>
        <w:t>In con</w:t>
      </w:r>
      <w:r w:rsidR="00732B4A">
        <w:rPr>
          <w:rFonts w:ascii="Arial" w:hAnsi="Arial" w:cs="Arial"/>
        </w:rPr>
        <w:t>c</w:t>
      </w:r>
      <w:r w:rsidRPr="00482FF6">
        <w:rPr>
          <w:rFonts w:ascii="Arial" w:hAnsi="Arial" w:cs="Arial"/>
        </w:rPr>
        <w:t>lusion, it can be seen that CSR activities play an important in the development of a com</w:t>
      </w:r>
      <w:r w:rsidR="00732B4A">
        <w:rPr>
          <w:rFonts w:ascii="Arial" w:hAnsi="Arial" w:cs="Arial"/>
        </w:rPr>
        <w:t>pa</w:t>
      </w:r>
      <w:r w:rsidRPr="00482FF6">
        <w:rPr>
          <w:rFonts w:ascii="Arial" w:hAnsi="Arial" w:cs="Arial"/>
        </w:rPr>
        <w:t>ny, especially the way that people in the regions where the company operates perceive it.</w:t>
      </w:r>
      <w:r>
        <w:rPr>
          <w:rFonts w:ascii="Arial" w:hAnsi="Arial" w:cs="Arial"/>
        </w:rPr>
        <w:t xml:space="preserve"> Companies such as Walmart have properly developed strategies and principles to implement their CSR activities successfully and they have managed to create positive relationships with people in the communities that they operate. Human resources need to incorporate different policies to create a positive relationship between the CSR and the performance management of the organization so that the objectives of both can be achieved. </w:t>
      </w:r>
    </w:p>
    <w:p w:rsidR="00482FF6" w:rsidRDefault="00482FF6" w:rsidP="00732B4A">
      <w:pPr>
        <w:jc w:val="center"/>
        <w:rPr>
          <w:rFonts w:ascii="Arial" w:hAnsi="Arial" w:cs="Arial"/>
        </w:rPr>
      </w:pPr>
      <w:r>
        <w:rPr>
          <w:rFonts w:ascii="Arial" w:hAnsi="Arial" w:cs="Arial"/>
        </w:rPr>
        <w:br w:type="page"/>
      </w:r>
      <w:r>
        <w:rPr>
          <w:rFonts w:ascii="Arial" w:hAnsi="Arial" w:cs="Arial"/>
        </w:rPr>
        <w:lastRenderedPageBreak/>
        <w:t>References</w:t>
      </w:r>
    </w:p>
    <w:p w:rsidR="00193FD8" w:rsidRDefault="00193FD8" w:rsidP="008F2378">
      <w:pPr>
        <w:spacing w:line="480" w:lineRule="auto"/>
        <w:ind w:left="720" w:hanging="720"/>
        <w:rPr>
          <w:rFonts w:ascii="Arial" w:hAnsi="Arial" w:cs="Arial"/>
        </w:rPr>
      </w:pPr>
      <w:r w:rsidRPr="00193FD8">
        <w:rPr>
          <w:rFonts w:ascii="Arial" w:hAnsi="Arial" w:cs="Arial"/>
        </w:rPr>
        <w:t>Liang, H., &amp;Renneboog, L. (2017). On the foundations of corporate social responsibility. </w:t>
      </w:r>
      <w:r w:rsidRPr="00193FD8">
        <w:rPr>
          <w:rFonts w:ascii="Arial" w:hAnsi="Arial" w:cs="Arial"/>
          <w:i/>
          <w:iCs/>
        </w:rPr>
        <w:t>The Journal of Finance</w:t>
      </w:r>
      <w:r w:rsidRPr="00193FD8">
        <w:rPr>
          <w:rFonts w:ascii="Arial" w:hAnsi="Arial" w:cs="Arial"/>
        </w:rPr>
        <w:t>, </w:t>
      </w:r>
      <w:r w:rsidRPr="00193FD8">
        <w:rPr>
          <w:rFonts w:ascii="Arial" w:hAnsi="Arial" w:cs="Arial"/>
          <w:i/>
          <w:iCs/>
        </w:rPr>
        <w:t>72</w:t>
      </w:r>
      <w:r w:rsidRPr="00193FD8">
        <w:rPr>
          <w:rFonts w:ascii="Arial" w:hAnsi="Arial" w:cs="Arial"/>
        </w:rPr>
        <w:t>(2), 853-910.</w:t>
      </w:r>
    </w:p>
    <w:p w:rsidR="00F851B2" w:rsidRDefault="00F851B2" w:rsidP="008F2378">
      <w:pPr>
        <w:spacing w:line="480" w:lineRule="auto"/>
        <w:ind w:left="720" w:hanging="720"/>
        <w:rPr>
          <w:rFonts w:ascii="Arial" w:hAnsi="Arial" w:cs="Arial"/>
        </w:rPr>
      </w:pPr>
      <w:r w:rsidRPr="00F851B2">
        <w:rPr>
          <w:rFonts w:ascii="Arial" w:hAnsi="Arial" w:cs="Arial"/>
        </w:rPr>
        <w:t>Schrempf-Stirling, J., Palazzo, G., &amp; Phillips, R. A. (2016). Historic corporate social responsibility. </w:t>
      </w:r>
      <w:r w:rsidRPr="00F851B2">
        <w:rPr>
          <w:rFonts w:ascii="Arial" w:hAnsi="Arial" w:cs="Arial"/>
          <w:i/>
          <w:iCs/>
        </w:rPr>
        <w:t>Academy of Management Review</w:t>
      </w:r>
      <w:r w:rsidRPr="00F851B2">
        <w:rPr>
          <w:rFonts w:ascii="Arial" w:hAnsi="Arial" w:cs="Arial"/>
        </w:rPr>
        <w:t>, </w:t>
      </w:r>
      <w:r w:rsidRPr="00F851B2">
        <w:rPr>
          <w:rFonts w:ascii="Arial" w:hAnsi="Arial" w:cs="Arial"/>
          <w:i/>
          <w:iCs/>
        </w:rPr>
        <w:t>41</w:t>
      </w:r>
      <w:r w:rsidRPr="00F851B2">
        <w:rPr>
          <w:rFonts w:ascii="Arial" w:hAnsi="Arial" w:cs="Arial"/>
        </w:rPr>
        <w:t>(4), 700-719.</w:t>
      </w:r>
    </w:p>
    <w:p w:rsidR="008F2378" w:rsidRPr="00F851B2" w:rsidRDefault="008F2378" w:rsidP="008F2378">
      <w:pPr>
        <w:spacing w:line="480" w:lineRule="auto"/>
        <w:ind w:left="720" w:hanging="720"/>
        <w:rPr>
          <w:rFonts w:ascii="Arial" w:hAnsi="Arial" w:cs="Arial"/>
        </w:rPr>
      </w:pPr>
      <w:r w:rsidRPr="008F2378">
        <w:rPr>
          <w:rFonts w:ascii="Arial" w:hAnsi="Arial" w:cs="Arial"/>
        </w:rPr>
        <w:t>Smith, N. C., &amp; Crawford, R. J. (2019). Walmart: love, earth (A). In </w:t>
      </w:r>
      <w:r w:rsidRPr="008F2378">
        <w:rPr>
          <w:rFonts w:ascii="Arial" w:hAnsi="Arial" w:cs="Arial"/>
          <w:i/>
          <w:iCs/>
        </w:rPr>
        <w:t>Managing Sustainable Business</w:t>
      </w:r>
      <w:r w:rsidRPr="008F2378">
        <w:rPr>
          <w:rFonts w:ascii="Arial" w:hAnsi="Arial" w:cs="Arial"/>
        </w:rPr>
        <w:t> (pp. 243-267). Springer, Dordrecht.</w:t>
      </w:r>
    </w:p>
    <w:p w:rsidR="00F851B2" w:rsidRDefault="00F851B2" w:rsidP="008F2378">
      <w:pPr>
        <w:spacing w:line="480" w:lineRule="auto"/>
        <w:ind w:left="720" w:hanging="720"/>
        <w:rPr>
          <w:rFonts w:ascii="Arial" w:hAnsi="Arial" w:cs="Arial"/>
        </w:rPr>
      </w:pPr>
      <w:r w:rsidRPr="00F851B2">
        <w:rPr>
          <w:rFonts w:ascii="Arial" w:hAnsi="Arial" w:cs="Arial"/>
          <w:i/>
          <w:iCs/>
        </w:rPr>
        <w:t>Social</w:t>
      </w:r>
      <w:r w:rsidRPr="00F851B2">
        <w:rPr>
          <w:rFonts w:ascii="Arial" w:hAnsi="Arial" w:cs="Arial"/>
        </w:rPr>
        <w:t>. 2019 ESG. (2020). Retrieved 24 February 2020, from https://corporate.walmart.com/esgreport/social.</w:t>
      </w:r>
    </w:p>
    <w:p w:rsidR="00F851B2" w:rsidRPr="00482FF6" w:rsidRDefault="00F851B2" w:rsidP="00F851B2">
      <w:pPr>
        <w:spacing w:line="480" w:lineRule="auto"/>
        <w:rPr>
          <w:rFonts w:ascii="Arial" w:hAnsi="Arial" w:cs="Arial"/>
        </w:rPr>
      </w:pPr>
    </w:p>
    <w:sectPr w:rsidR="00F851B2" w:rsidRPr="00482FF6" w:rsidSect="009E12D2">
      <w:headerReference w:type="default" r:id="rId11"/>
      <w:footerReference w:type="default" r:id="rId12"/>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167B" w:rsidRDefault="0015167B">
      <w:r>
        <w:separator/>
      </w:r>
    </w:p>
  </w:endnote>
  <w:endnote w:type="continuationSeparator" w:id="1">
    <w:p w:rsidR="0015167B" w:rsidRDefault="001516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DE" w:rsidRDefault="001755E1">
    <w:pPr>
      <w:pStyle w:val="Footer"/>
    </w:pPr>
    <w:r w:rsidRPr="002048E4">
      <w:t>© 201</w:t>
    </w:r>
    <w:r>
      <w:t>9</w:t>
    </w:r>
    <w:r w:rsidRPr="002048E4">
      <w:t xml:space="preserve"> Laureate Education, Inc.</w:t>
    </w:r>
    <w:r w:rsidRPr="002048E4">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167B" w:rsidRDefault="0015167B">
      <w:r>
        <w:separator/>
      </w:r>
    </w:p>
  </w:footnote>
  <w:footnote w:type="continuationSeparator" w:id="1">
    <w:p w:rsidR="0015167B" w:rsidRDefault="001516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B6" w:rsidRDefault="00496AE3" w:rsidP="00365FDE">
    <w:pPr>
      <w:pStyle w:val="Header"/>
      <w:jc w:val="right"/>
    </w:pPr>
    <w:r>
      <w:fldChar w:fldCharType="begin"/>
    </w:r>
    <w:r w:rsidR="00825C8D">
      <w:instrText xml:space="preserve"> PAGE   \* MERGEFORMAT </w:instrText>
    </w:r>
    <w:r>
      <w:fldChar w:fldCharType="separate"/>
    </w:r>
    <w:r w:rsidR="00F70376">
      <w:rPr>
        <w:noProof/>
      </w:rPr>
      <w:t>6</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237F5"/>
    <w:multiLevelType w:val="hybridMultilevel"/>
    <w:tmpl w:val="7D8CE55C"/>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oNotHyphenateCaps/>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cwNDA3sbAwNDOyMDNX0lEKTi0uzszPAykwrAUAfThFnywAAAA="/>
    <w:docVar w:name="__grammarly61__i" w:val="H4sIAAAAAAAEAOy9B2AcSZYlJi9tynt/SvVK1+B0oQiAYBMk2JBAEOzBiM3mkuwdaUcjKasqgcplVmVdZhZAzO2dvPfee++999577733ujudTif33/8/XGZkAWz2zkrayZ4hgKrIHz9+fB8/In7xR0+zNnuZ1e1JtV62Hz3a/SX/TwAAAP//ASGhMhMAAAA="/>
    <w:docVar w:name="__grammarly61_1" w:val="H4sIAAAAAAAEAOy9B2AcSZYlJi9tynt/SvVK1+B0oQiAYBMk2JBAEOzBiM3mkuwdaUcjKasqgcplVmVdZhZAzO2dvPfee++999577733ujudTif33/8/XGZkAWz2zkrayZ4hgKrIHz9+fB8/In7xR0+r6XqRL9uz2UePPro3ySf3pvem2we7B/e29/cn0+2He7vZ9qefTvZn57PJ+V6++9Hoo9d50xTVEq/s/5L/JwAA//96ZXFVQwAAAA=="/>
  </w:docVars>
  <w:rsids>
    <w:rsidRoot w:val="00B45864"/>
    <w:rsid w:val="00012BB1"/>
    <w:rsid w:val="00014E41"/>
    <w:rsid w:val="000232AF"/>
    <w:rsid w:val="00084759"/>
    <w:rsid w:val="00086EE0"/>
    <w:rsid w:val="00092628"/>
    <w:rsid w:val="000930B2"/>
    <w:rsid w:val="000C143F"/>
    <w:rsid w:val="000C1FBB"/>
    <w:rsid w:val="000C6DA3"/>
    <w:rsid w:val="000C7CE5"/>
    <w:rsid w:val="000F4221"/>
    <w:rsid w:val="001051FC"/>
    <w:rsid w:val="001127B3"/>
    <w:rsid w:val="001234CB"/>
    <w:rsid w:val="00136BAC"/>
    <w:rsid w:val="0015167B"/>
    <w:rsid w:val="001755E1"/>
    <w:rsid w:val="00193FD8"/>
    <w:rsid w:val="001A1BEA"/>
    <w:rsid w:val="001A21C2"/>
    <w:rsid w:val="001C22C5"/>
    <w:rsid w:val="001C6B6B"/>
    <w:rsid w:val="001D52FD"/>
    <w:rsid w:val="001D5363"/>
    <w:rsid w:val="001E00B4"/>
    <w:rsid w:val="001E290A"/>
    <w:rsid w:val="00216796"/>
    <w:rsid w:val="00242154"/>
    <w:rsid w:val="00252AEF"/>
    <w:rsid w:val="00274DC2"/>
    <w:rsid w:val="002769DB"/>
    <w:rsid w:val="00287343"/>
    <w:rsid w:val="002A4E71"/>
    <w:rsid w:val="002B7FFE"/>
    <w:rsid w:val="002E070E"/>
    <w:rsid w:val="002E57EF"/>
    <w:rsid w:val="00300C2B"/>
    <w:rsid w:val="003176FE"/>
    <w:rsid w:val="003209F3"/>
    <w:rsid w:val="003353B4"/>
    <w:rsid w:val="003521DC"/>
    <w:rsid w:val="00365FDE"/>
    <w:rsid w:val="003660B6"/>
    <w:rsid w:val="00390CAE"/>
    <w:rsid w:val="003C3290"/>
    <w:rsid w:val="003D631C"/>
    <w:rsid w:val="003F0033"/>
    <w:rsid w:val="003F2B2C"/>
    <w:rsid w:val="0040537C"/>
    <w:rsid w:val="004150EA"/>
    <w:rsid w:val="00443429"/>
    <w:rsid w:val="00454736"/>
    <w:rsid w:val="00482FF6"/>
    <w:rsid w:val="00496AE3"/>
    <w:rsid w:val="004A2DF5"/>
    <w:rsid w:val="004D0BDF"/>
    <w:rsid w:val="00505FBA"/>
    <w:rsid w:val="00540DDE"/>
    <w:rsid w:val="00567BC0"/>
    <w:rsid w:val="00584D2D"/>
    <w:rsid w:val="005A35AE"/>
    <w:rsid w:val="005A3B8E"/>
    <w:rsid w:val="005A4899"/>
    <w:rsid w:val="005C1644"/>
    <w:rsid w:val="005C2255"/>
    <w:rsid w:val="005E29D6"/>
    <w:rsid w:val="005E74EE"/>
    <w:rsid w:val="005F3CD5"/>
    <w:rsid w:val="005F4BA4"/>
    <w:rsid w:val="00600E52"/>
    <w:rsid w:val="00606942"/>
    <w:rsid w:val="006077FD"/>
    <w:rsid w:val="00614800"/>
    <w:rsid w:val="006329FE"/>
    <w:rsid w:val="00663B91"/>
    <w:rsid w:val="0069329F"/>
    <w:rsid w:val="006B27AA"/>
    <w:rsid w:val="006F2ABE"/>
    <w:rsid w:val="007053BB"/>
    <w:rsid w:val="0073198E"/>
    <w:rsid w:val="00732B4A"/>
    <w:rsid w:val="0075442B"/>
    <w:rsid w:val="007941CD"/>
    <w:rsid w:val="00797098"/>
    <w:rsid w:val="007C0F07"/>
    <w:rsid w:val="007C707D"/>
    <w:rsid w:val="007D40AB"/>
    <w:rsid w:val="007D72F6"/>
    <w:rsid w:val="00806995"/>
    <w:rsid w:val="00813261"/>
    <w:rsid w:val="008209FF"/>
    <w:rsid w:val="00825C8D"/>
    <w:rsid w:val="0083215D"/>
    <w:rsid w:val="00833FCF"/>
    <w:rsid w:val="008416AA"/>
    <w:rsid w:val="0086087B"/>
    <w:rsid w:val="008D0807"/>
    <w:rsid w:val="008E6F6C"/>
    <w:rsid w:val="008F2378"/>
    <w:rsid w:val="008F5EE7"/>
    <w:rsid w:val="009027D8"/>
    <w:rsid w:val="00907BBB"/>
    <w:rsid w:val="0091257C"/>
    <w:rsid w:val="009227A8"/>
    <w:rsid w:val="009259D4"/>
    <w:rsid w:val="0092640B"/>
    <w:rsid w:val="00950BA4"/>
    <w:rsid w:val="00963B18"/>
    <w:rsid w:val="00964FD9"/>
    <w:rsid w:val="00997069"/>
    <w:rsid w:val="009B3A93"/>
    <w:rsid w:val="009B5A40"/>
    <w:rsid w:val="009E12D2"/>
    <w:rsid w:val="009E3D0C"/>
    <w:rsid w:val="00A146C7"/>
    <w:rsid w:val="00A203DF"/>
    <w:rsid w:val="00A50606"/>
    <w:rsid w:val="00A509C0"/>
    <w:rsid w:val="00A51B7E"/>
    <w:rsid w:val="00A52D4D"/>
    <w:rsid w:val="00A53B11"/>
    <w:rsid w:val="00A558D4"/>
    <w:rsid w:val="00A94834"/>
    <w:rsid w:val="00A9687A"/>
    <w:rsid w:val="00AB1C31"/>
    <w:rsid w:val="00AB7948"/>
    <w:rsid w:val="00AC12C5"/>
    <w:rsid w:val="00AC1A13"/>
    <w:rsid w:val="00AE1C97"/>
    <w:rsid w:val="00AF2238"/>
    <w:rsid w:val="00B36577"/>
    <w:rsid w:val="00B44DA2"/>
    <w:rsid w:val="00B45864"/>
    <w:rsid w:val="00BB0A77"/>
    <w:rsid w:val="00BE599D"/>
    <w:rsid w:val="00BF6A88"/>
    <w:rsid w:val="00C00BDA"/>
    <w:rsid w:val="00C37053"/>
    <w:rsid w:val="00C40A3A"/>
    <w:rsid w:val="00C4593B"/>
    <w:rsid w:val="00C5305B"/>
    <w:rsid w:val="00C745E5"/>
    <w:rsid w:val="00C753C6"/>
    <w:rsid w:val="00C8270A"/>
    <w:rsid w:val="00C92826"/>
    <w:rsid w:val="00C95AF9"/>
    <w:rsid w:val="00CB61C2"/>
    <w:rsid w:val="00CC0188"/>
    <w:rsid w:val="00CC5F36"/>
    <w:rsid w:val="00CD10C8"/>
    <w:rsid w:val="00CF211D"/>
    <w:rsid w:val="00CF727C"/>
    <w:rsid w:val="00D06F6D"/>
    <w:rsid w:val="00D17A3E"/>
    <w:rsid w:val="00D3354D"/>
    <w:rsid w:val="00D33FBF"/>
    <w:rsid w:val="00D3789E"/>
    <w:rsid w:val="00D84815"/>
    <w:rsid w:val="00D84BF6"/>
    <w:rsid w:val="00DA3541"/>
    <w:rsid w:val="00DB686D"/>
    <w:rsid w:val="00DD75B2"/>
    <w:rsid w:val="00E01AD7"/>
    <w:rsid w:val="00E13292"/>
    <w:rsid w:val="00E20494"/>
    <w:rsid w:val="00E31300"/>
    <w:rsid w:val="00E40847"/>
    <w:rsid w:val="00E56970"/>
    <w:rsid w:val="00E85B81"/>
    <w:rsid w:val="00E93303"/>
    <w:rsid w:val="00EA1C15"/>
    <w:rsid w:val="00ED4477"/>
    <w:rsid w:val="00EF35DF"/>
    <w:rsid w:val="00F17952"/>
    <w:rsid w:val="00F25935"/>
    <w:rsid w:val="00F70376"/>
    <w:rsid w:val="00F812E9"/>
    <w:rsid w:val="00F851B2"/>
    <w:rsid w:val="00FA47E5"/>
    <w:rsid w:val="00FA7C28"/>
    <w:rsid w:val="00FD4A1A"/>
    <w:rsid w:val="00FE74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5AE"/>
    <w:rPr>
      <w:sz w:val="24"/>
      <w:szCs w:val="24"/>
    </w:rPr>
  </w:style>
  <w:style w:type="paragraph" w:styleId="Heading1">
    <w:name w:val="heading 1"/>
    <w:basedOn w:val="Normal"/>
    <w:next w:val="Normal"/>
    <w:qFormat/>
    <w:rsid w:val="005A35AE"/>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outlineLvl w:val="0"/>
    </w:pPr>
    <w:rPr>
      <w:rFonts w:ascii="Palatino Linotype" w:hAnsi="Palatino Linotype"/>
      <w:b/>
      <w:bCs/>
      <w:color w:val="000000"/>
    </w:rPr>
  </w:style>
  <w:style w:type="paragraph" w:styleId="Heading2">
    <w:name w:val="heading 2"/>
    <w:basedOn w:val="Normal"/>
    <w:next w:val="Normal"/>
    <w:qFormat/>
    <w:rsid w:val="005A35AE"/>
    <w:pPr>
      <w:keepNext/>
      <w:spacing w:line="480" w:lineRule="auto"/>
      <w:outlineLvl w:val="1"/>
    </w:pPr>
    <w:rPr>
      <w:b/>
      <w:bCs/>
      <w:color w:val="000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edTextSingleSpace">
    <w:name w:val="Centered Text Single Space"/>
    <w:basedOn w:val="Normal"/>
    <w:rsid w:val="005A35AE"/>
    <w:pPr>
      <w:autoSpaceDE w:val="0"/>
      <w:autoSpaceDN w:val="0"/>
      <w:adjustRightInd w:val="0"/>
      <w:snapToGrid w:val="0"/>
      <w:jc w:val="center"/>
    </w:pPr>
  </w:style>
  <w:style w:type="paragraph" w:styleId="Header">
    <w:name w:val="header"/>
    <w:basedOn w:val="Normal"/>
    <w:link w:val="HeaderChar"/>
    <w:uiPriority w:val="99"/>
    <w:rsid w:val="005A35AE"/>
    <w:pPr>
      <w:tabs>
        <w:tab w:val="center" w:pos="4320"/>
        <w:tab w:val="right" w:pos="8640"/>
      </w:tabs>
    </w:pPr>
  </w:style>
  <w:style w:type="paragraph" w:styleId="Footer">
    <w:name w:val="footer"/>
    <w:basedOn w:val="Normal"/>
    <w:semiHidden/>
    <w:rsid w:val="005A35AE"/>
    <w:pPr>
      <w:tabs>
        <w:tab w:val="center" w:pos="4320"/>
        <w:tab w:val="right" w:pos="8640"/>
      </w:tabs>
    </w:pPr>
  </w:style>
  <w:style w:type="character" w:styleId="PageNumber">
    <w:name w:val="page number"/>
    <w:semiHidden/>
    <w:rsid w:val="005A35AE"/>
    <w:rPr>
      <w:rFonts w:ascii="Times New Roman" w:hAnsi="Times New Roman" w:cs="Times New Roman"/>
    </w:rPr>
  </w:style>
  <w:style w:type="paragraph" w:customStyle="1" w:styleId="APALevel5noTOC">
    <w:name w:val="APA Level 5 no TOC"/>
    <w:basedOn w:val="Normal"/>
    <w:rsid w:val="005A35AE"/>
    <w:pPr>
      <w:keepNext/>
      <w:keepLines/>
      <w:tabs>
        <w:tab w:val="right" w:leader="dot" w:pos="8640"/>
      </w:tabs>
      <w:suppressAutoHyphens/>
      <w:autoSpaceDE w:val="0"/>
      <w:autoSpaceDN w:val="0"/>
      <w:spacing w:line="480" w:lineRule="auto"/>
      <w:jc w:val="center"/>
    </w:pPr>
    <w:rPr>
      <w:caps/>
    </w:rPr>
  </w:style>
  <w:style w:type="paragraph" w:styleId="BalloonText">
    <w:name w:val="Balloon Text"/>
    <w:basedOn w:val="Normal"/>
    <w:rsid w:val="005A35AE"/>
    <w:rPr>
      <w:rFonts w:ascii="Tahoma" w:hAnsi="Tahoma" w:cs="Tahoma"/>
      <w:sz w:val="16"/>
      <w:szCs w:val="16"/>
    </w:rPr>
  </w:style>
  <w:style w:type="paragraph" w:styleId="BodyTextIndent">
    <w:name w:val="Body Text Indent"/>
    <w:basedOn w:val="Normal"/>
    <w:semiHidden/>
    <w:rsid w:val="005A35AE"/>
    <w:pPr>
      <w:spacing w:line="480" w:lineRule="auto"/>
      <w:ind w:firstLine="720"/>
    </w:pPr>
  </w:style>
  <w:style w:type="paragraph" w:customStyle="1" w:styleId="References">
    <w:name w:val="References"/>
    <w:basedOn w:val="Normal"/>
    <w:rsid w:val="00CF727C"/>
    <w:pPr>
      <w:keepLines/>
      <w:widowControl w:val="0"/>
      <w:tabs>
        <w:tab w:val="left" w:pos="576"/>
      </w:tabs>
      <w:overflowPunct w:val="0"/>
      <w:autoSpaceDE w:val="0"/>
      <w:autoSpaceDN w:val="0"/>
      <w:adjustRightInd w:val="0"/>
      <w:spacing w:line="480" w:lineRule="auto"/>
      <w:ind w:left="720" w:hanging="720"/>
      <w:textAlignment w:val="baseline"/>
    </w:pPr>
    <w:rPr>
      <w:rFonts w:ascii="Courier New" w:hAnsi="Courier New" w:cs="Courier New"/>
    </w:rPr>
  </w:style>
  <w:style w:type="character" w:styleId="CommentReference">
    <w:name w:val="annotation reference"/>
    <w:semiHidden/>
    <w:rsid w:val="005A35AE"/>
    <w:rPr>
      <w:rFonts w:ascii="Times New Roman" w:hAnsi="Times New Roman" w:cs="Times New Roman"/>
      <w:sz w:val="16"/>
      <w:szCs w:val="16"/>
    </w:rPr>
  </w:style>
  <w:style w:type="paragraph" w:styleId="CommentText">
    <w:name w:val="annotation text"/>
    <w:basedOn w:val="Normal"/>
    <w:link w:val="CommentTextChar"/>
    <w:semiHidden/>
    <w:rsid w:val="005A35AE"/>
    <w:rPr>
      <w:sz w:val="20"/>
      <w:szCs w:val="20"/>
    </w:rPr>
  </w:style>
  <w:style w:type="paragraph" w:customStyle="1" w:styleId="CommentSubject1">
    <w:name w:val="Comment Subject1"/>
    <w:basedOn w:val="CommentText"/>
    <w:next w:val="CommentText"/>
    <w:rsid w:val="005A35AE"/>
    <w:rPr>
      <w:b/>
      <w:bCs/>
    </w:rPr>
  </w:style>
  <w:style w:type="paragraph" w:styleId="BodyTextIndent2">
    <w:name w:val="Body Text Indent 2"/>
    <w:basedOn w:val="Normal"/>
    <w:semiHidden/>
    <w:rsid w:val="005A35AE"/>
    <w:pPr>
      <w:spacing w:line="480" w:lineRule="auto"/>
      <w:ind w:firstLine="720"/>
      <w:jc w:val="center"/>
    </w:pPr>
    <w:rPr>
      <w:b/>
      <w:bCs/>
      <w:color w:val="0000FF"/>
    </w:rPr>
  </w:style>
  <w:style w:type="character" w:styleId="Emphasis">
    <w:name w:val="Emphasis"/>
    <w:qFormat/>
    <w:rsid w:val="005A35AE"/>
    <w:rPr>
      <w:i/>
      <w:iCs/>
    </w:rPr>
  </w:style>
  <w:style w:type="character" w:styleId="Hyperlink">
    <w:name w:val="Hyperlink"/>
    <w:uiPriority w:val="99"/>
    <w:unhideWhenUsed/>
    <w:rsid w:val="000C6DA3"/>
    <w:rPr>
      <w:color w:val="0000FF"/>
      <w:u w:val="single"/>
    </w:rPr>
  </w:style>
  <w:style w:type="paragraph" w:styleId="CommentSubject">
    <w:name w:val="annotation subject"/>
    <w:basedOn w:val="CommentText"/>
    <w:next w:val="CommentText"/>
    <w:link w:val="CommentSubjectChar"/>
    <w:uiPriority w:val="99"/>
    <w:semiHidden/>
    <w:unhideWhenUsed/>
    <w:rsid w:val="001A21C2"/>
    <w:rPr>
      <w:b/>
      <w:bCs/>
    </w:rPr>
  </w:style>
  <w:style w:type="character" w:customStyle="1" w:styleId="CommentTextChar">
    <w:name w:val="Comment Text Char"/>
    <w:basedOn w:val="DefaultParagraphFont"/>
    <w:link w:val="CommentText"/>
    <w:semiHidden/>
    <w:rsid w:val="001A21C2"/>
  </w:style>
  <w:style w:type="character" w:customStyle="1" w:styleId="CommentSubjectChar">
    <w:name w:val="Comment Subject Char"/>
    <w:basedOn w:val="CommentTextChar"/>
    <w:link w:val="CommentSubject"/>
    <w:rsid w:val="001A21C2"/>
  </w:style>
  <w:style w:type="paragraph" w:styleId="ListParagraph">
    <w:name w:val="List Paragraph"/>
    <w:basedOn w:val="Normal"/>
    <w:uiPriority w:val="34"/>
    <w:qFormat/>
    <w:rsid w:val="0086087B"/>
    <w:pPr>
      <w:spacing w:after="200" w:line="276" w:lineRule="auto"/>
      <w:ind w:left="720"/>
      <w:contextualSpacing/>
    </w:pPr>
    <w:rPr>
      <w:rFonts w:ascii="Calibri" w:eastAsia="Calibri" w:hAnsi="Calibri"/>
      <w:sz w:val="22"/>
      <w:szCs w:val="22"/>
    </w:rPr>
  </w:style>
  <w:style w:type="character" w:styleId="FollowedHyperlink">
    <w:name w:val="FollowedHyperlink"/>
    <w:uiPriority w:val="99"/>
    <w:semiHidden/>
    <w:unhideWhenUsed/>
    <w:rsid w:val="00A509C0"/>
    <w:rPr>
      <w:color w:val="800080"/>
      <w:u w:val="single"/>
    </w:rPr>
  </w:style>
  <w:style w:type="character" w:customStyle="1" w:styleId="HeaderChar">
    <w:name w:val="Header Char"/>
    <w:link w:val="Header"/>
    <w:uiPriority w:val="99"/>
    <w:rsid w:val="00825C8D"/>
    <w:rPr>
      <w:sz w:val="24"/>
      <w:szCs w:val="24"/>
    </w:rPr>
  </w:style>
  <w:style w:type="paragraph" w:styleId="Revision">
    <w:name w:val="Revision"/>
    <w:hidden/>
    <w:uiPriority w:val="99"/>
    <w:semiHidden/>
    <w:rsid w:val="00FA47E5"/>
    <w:rPr>
      <w:sz w:val="24"/>
      <w:szCs w:val="24"/>
    </w:rPr>
  </w:style>
  <w:style w:type="character" w:customStyle="1" w:styleId="UnresolvedMention">
    <w:name w:val="Unresolved Mention"/>
    <w:basedOn w:val="DefaultParagraphFont"/>
    <w:uiPriority w:val="99"/>
    <w:semiHidden/>
    <w:unhideWhenUsed/>
    <w:rsid w:val="00F851B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545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B70C4-21E6-4323-9B43-A87C745761C4}">
  <ds:schemaRefs>
    <ds:schemaRef ds:uri="http://schemas.microsoft.com/sharepoint/v3/contenttype/forms"/>
  </ds:schemaRefs>
</ds:datastoreItem>
</file>

<file path=customXml/itemProps2.xml><?xml version="1.0" encoding="utf-8"?>
<ds:datastoreItem xmlns:ds="http://schemas.openxmlformats.org/officeDocument/2006/customXml" ds:itemID="{5DE5E9F7-2958-477D-8363-7BBE40090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AA1AA42-D69A-4B31-BEB8-7B74BDC0A95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828888-08A1-4F20-92C4-663063242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1121</Words>
  <Characters>6395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Running Head: TYPE ABBREVIATED TITLE HERE</vt:lpstr>
    </vt:vector>
  </TitlesOfParts>
  <Company>Laureate</Company>
  <LinksUpToDate>false</LinksUpToDate>
  <CharactersWithSpaces>7501</CharactersWithSpaces>
  <SharedDoc>false</SharedDoc>
  <HLinks>
    <vt:vector size="18" baseType="variant">
      <vt:variant>
        <vt:i4>4456513</vt:i4>
      </vt:variant>
      <vt:variant>
        <vt:i4>6</vt:i4>
      </vt:variant>
      <vt:variant>
        <vt:i4>0</vt:i4>
      </vt:variant>
      <vt:variant>
        <vt:i4>5</vt:i4>
      </vt:variant>
      <vt:variant>
        <vt:lpwstr>http://writingcenter.waldenu.edu/624.htm</vt:lpwstr>
      </vt:variant>
      <vt:variant>
        <vt:lpwstr/>
      </vt:variant>
      <vt:variant>
        <vt:i4>4456513</vt:i4>
      </vt:variant>
      <vt:variant>
        <vt:i4>3</vt:i4>
      </vt:variant>
      <vt:variant>
        <vt:i4>0</vt:i4>
      </vt:variant>
      <vt:variant>
        <vt:i4>5</vt:i4>
      </vt:variant>
      <vt:variant>
        <vt:lpwstr>http://writingcenter.waldenu.edu/624.htm</vt:lpwstr>
      </vt:variant>
      <vt:variant>
        <vt:lpwstr/>
      </vt:variant>
      <vt:variant>
        <vt:i4>2621552</vt:i4>
      </vt:variant>
      <vt:variant>
        <vt:i4>0</vt:i4>
      </vt:variant>
      <vt:variant>
        <vt:i4>0</vt:i4>
      </vt:variant>
      <vt:variant>
        <vt:i4>5</vt:i4>
      </vt:variant>
      <vt:variant>
        <vt:lpwstr>http://writingcenter.waldenu.edu/11.htm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TYPE ABBREVIATED TITLE HERE</dc:title>
  <dc:creator>None</dc:creator>
  <cp:lastModifiedBy>ADM</cp:lastModifiedBy>
  <cp:revision>2</cp:revision>
  <cp:lastPrinted>2009-08-03T08:58:00Z</cp:lastPrinted>
  <dcterms:created xsi:type="dcterms:W3CDTF">2020-02-24T18:27:00Z</dcterms:created>
  <dcterms:modified xsi:type="dcterms:W3CDTF">2020-02-24T18:27:00Z</dcterms:modified>
</cp:coreProperties>
</file>